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13B" w:rsidRDefault="006F713B">
      <w:pPr>
        <w:tabs>
          <w:tab w:val="left" w:pos="8190"/>
        </w:tabs>
        <w:jc w:val="both"/>
        <w:rPr>
          <w:rFonts w:ascii="Arial" w:hAnsi="Arial" w:cs="Arial"/>
          <w:b/>
          <w:color w:val="000000"/>
        </w:rPr>
      </w:pPr>
      <w:bookmarkStart w:id="0" w:name="_GoBack"/>
      <w:bookmarkEnd w:id="0"/>
    </w:p>
    <w:p w:rsidR="006F713B" w:rsidRDefault="006F713B">
      <w:pPr>
        <w:tabs>
          <w:tab w:val="left" w:pos="8190"/>
        </w:tabs>
        <w:jc w:val="both"/>
        <w:rPr>
          <w:rFonts w:ascii="Arial" w:hAnsi="Arial" w:cs="Arial"/>
          <w:b/>
          <w:color w:val="000000"/>
        </w:rPr>
      </w:pPr>
    </w:p>
    <w:p w:rsidR="006F713B" w:rsidRDefault="006F713B">
      <w:pPr>
        <w:tabs>
          <w:tab w:val="left" w:pos="8190"/>
        </w:tabs>
        <w:jc w:val="both"/>
        <w:rPr>
          <w:rFonts w:ascii="Arial" w:hAnsi="Arial" w:cs="Arial"/>
          <w:color w:val="000000"/>
        </w:rPr>
      </w:pPr>
      <w:r>
        <w:rPr>
          <w:rFonts w:ascii="Arial" w:hAnsi="Arial" w:cs="Arial"/>
          <w:b/>
          <w:color w:val="000000"/>
        </w:rPr>
        <w:t xml:space="preserve">DATE:  </w:t>
      </w:r>
      <w:r>
        <w:rPr>
          <w:rFonts w:ascii="Arial" w:hAnsi="Arial" w:cs="Arial"/>
          <w:color w:val="000000"/>
          <w:highlight w:val="lightGray"/>
        </w:rPr>
        <w:t>__________</w:t>
      </w:r>
    </w:p>
    <w:p w:rsidR="006F713B" w:rsidRDefault="006F713B">
      <w:pPr>
        <w:tabs>
          <w:tab w:val="left" w:pos="8190"/>
        </w:tabs>
        <w:jc w:val="both"/>
        <w:rPr>
          <w:rFonts w:ascii="Arial" w:hAnsi="Arial" w:cs="Arial"/>
          <w:b/>
          <w:color w:val="000000"/>
          <w:sz w:val="28"/>
        </w:rPr>
      </w:pPr>
    </w:p>
    <w:p w:rsidR="006F713B" w:rsidRDefault="006F713B">
      <w:pPr>
        <w:tabs>
          <w:tab w:val="left" w:pos="8190"/>
        </w:tabs>
        <w:jc w:val="both"/>
        <w:rPr>
          <w:rFonts w:ascii="Arial" w:hAnsi="Arial" w:cs="Arial"/>
          <w:color w:val="000000"/>
          <w:highlight w:val="lightGray"/>
        </w:rPr>
        <w:sectPr w:rsidR="006F713B">
          <w:footerReference w:type="default" r:id="rId7"/>
          <w:pgSz w:w="12240" w:h="15840"/>
          <w:pgMar w:top="1440" w:right="1440" w:bottom="1440" w:left="1440" w:header="720" w:footer="720" w:gutter="0"/>
          <w:cols w:space="720"/>
          <w:docGrid w:linePitch="360"/>
        </w:sectPr>
      </w:pPr>
    </w:p>
    <w:p w:rsidR="006F713B" w:rsidRDefault="006F713B">
      <w:pPr>
        <w:tabs>
          <w:tab w:val="left" w:pos="8190"/>
        </w:tabs>
        <w:ind w:left="900" w:hanging="900"/>
        <w:jc w:val="both"/>
        <w:rPr>
          <w:rFonts w:ascii="Arial" w:hAnsi="Arial" w:cs="Arial"/>
          <w:b/>
          <w:color w:val="000000"/>
        </w:rPr>
      </w:pPr>
      <w:r>
        <w:rPr>
          <w:rFonts w:ascii="Arial" w:hAnsi="Arial" w:cs="Arial"/>
          <w:b/>
          <w:color w:val="000000"/>
        </w:rPr>
        <w:lastRenderedPageBreak/>
        <w:t xml:space="preserve">To:   </w:t>
      </w:r>
      <w:r>
        <w:rPr>
          <w:rFonts w:ascii="Arial" w:hAnsi="Arial" w:cs="Arial"/>
          <w:b/>
          <w:color w:val="000000"/>
        </w:rPr>
        <w:tab/>
        <w:t>Jurisdictional Representative:</w:t>
      </w:r>
    </w:p>
    <w:p w:rsidR="006F713B" w:rsidRDefault="006F713B">
      <w:pPr>
        <w:tabs>
          <w:tab w:val="left" w:pos="8190"/>
        </w:tabs>
        <w:ind w:left="900"/>
        <w:jc w:val="both"/>
        <w:rPr>
          <w:rFonts w:ascii="Arial" w:hAnsi="Arial" w:cs="Arial"/>
          <w:color w:val="000000"/>
          <w:highlight w:val="lightGray"/>
        </w:rPr>
      </w:pPr>
      <w:r>
        <w:rPr>
          <w:rFonts w:ascii="Arial" w:hAnsi="Arial" w:cs="Arial"/>
          <w:color w:val="000000"/>
          <w:highlight w:val="lightGray"/>
        </w:rPr>
        <w:t>Representative’s Name</w:t>
      </w:r>
    </w:p>
    <w:p w:rsidR="006F713B" w:rsidRDefault="006F713B">
      <w:pPr>
        <w:tabs>
          <w:tab w:val="left" w:pos="8190"/>
        </w:tabs>
        <w:ind w:left="900"/>
        <w:jc w:val="both"/>
        <w:rPr>
          <w:rFonts w:ascii="Arial" w:hAnsi="Arial" w:cs="Arial"/>
          <w:color w:val="000000"/>
          <w:highlight w:val="lightGray"/>
        </w:rPr>
      </w:pPr>
      <w:r>
        <w:rPr>
          <w:rFonts w:ascii="Arial" w:hAnsi="Arial" w:cs="Arial"/>
          <w:color w:val="000000"/>
          <w:highlight w:val="lightGray"/>
        </w:rPr>
        <w:t>City of Dubuque</w:t>
      </w:r>
    </w:p>
    <w:p w:rsidR="006F713B" w:rsidRDefault="006F713B">
      <w:pPr>
        <w:tabs>
          <w:tab w:val="left" w:pos="8190"/>
        </w:tabs>
        <w:ind w:left="900"/>
        <w:jc w:val="both"/>
        <w:rPr>
          <w:rFonts w:ascii="Arial" w:hAnsi="Arial" w:cs="Arial"/>
          <w:color w:val="000000"/>
          <w:highlight w:val="lightGray"/>
        </w:rPr>
      </w:pPr>
      <w:r>
        <w:rPr>
          <w:rFonts w:ascii="Arial" w:hAnsi="Arial" w:cs="Arial"/>
          <w:color w:val="000000"/>
          <w:highlight w:val="lightGray"/>
        </w:rPr>
        <w:t>Engineering Division</w:t>
      </w:r>
    </w:p>
    <w:p w:rsidR="006F713B" w:rsidRDefault="006F713B">
      <w:pPr>
        <w:tabs>
          <w:tab w:val="left" w:pos="8190"/>
        </w:tabs>
        <w:ind w:left="900"/>
        <w:jc w:val="both"/>
        <w:rPr>
          <w:rFonts w:ascii="Arial" w:hAnsi="Arial" w:cs="Arial"/>
          <w:color w:val="000000"/>
          <w:highlight w:val="lightGray"/>
        </w:rPr>
      </w:pPr>
      <w:r>
        <w:rPr>
          <w:rFonts w:ascii="Arial" w:hAnsi="Arial" w:cs="Arial"/>
          <w:color w:val="000000"/>
          <w:highlight w:val="lightGray"/>
        </w:rPr>
        <w:t>50. W. 13</w:t>
      </w:r>
      <w:r>
        <w:rPr>
          <w:rFonts w:ascii="Arial" w:hAnsi="Arial" w:cs="Arial"/>
          <w:color w:val="000000"/>
          <w:highlight w:val="lightGray"/>
          <w:vertAlign w:val="superscript"/>
        </w:rPr>
        <w:t>th</w:t>
      </w:r>
      <w:r>
        <w:rPr>
          <w:rFonts w:ascii="Arial" w:hAnsi="Arial" w:cs="Arial"/>
          <w:color w:val="000000"/>
          <w:highlight w:val="lightGray"/>
        </w:rPr>
        <w:t xml:space="preserve"> Street</w:t>
      </w:r>
    </w:p>
    <w:p w:rsidR="006F713B" w:rsidRDefault="006F713B">
      <w:pPr>
        <w:tabs>
          <w:tab w:val="left" w:pos="8190"/>
        </w:tabs>
        <w:ind w:left="900"/>
        <w:jc w:val="both"/>
        <w:rPr>
          <w:rFonts w:ascii="Arial" w:hAnsi="Arial" w:cs="Arial"/>
          <w:color w:val="000000"/>
          <w:highlight w:val="lightGray"/>
        </w:rPr>
      </w:pPr>
      <w:r>
        <w:rPr>
          <w:rFonts w:ascii="Arial" w:hAnsi="Arial" w:cs="Arial"/>
          <w:color w:val="000000"/>
          <w:highlight w:val="lightGray"/>
        </w:rPr>
        <w:t>Dubuque, IA 52001</w:t>
      </w:r>
    </w:p>
    <w:p w:rsidR="006F713B" w:rsidRDefault="006F713B">
      <w:pPr>
        <w:pStyle w:val="Section"/>
        <w:rPr>
          <w:lang w:val="en-US"/>
        </w:rPr>
      </w:pPr>
    </w:p>
    <w:p w:rsidR="006F713B" w:rsidRDefault="006F713B">
      <w:pPr>
        <w:pStyle w:val="Section"/>
        <w:rPr>
          <w:lang w:val="en-US"/>
        </w:rPr>
      </w:pPr>
    </w:p>
    <w:p w:rsidR="006F713B" w:rsidRDefault="006F713B">
      <w:pPr>
        <w:pStyle w:val="Section"/>
        <w:rPr>
          <w:lang w:val="en-US"/>
        </w:rPr>
      </w:pPr>
    </w:p>
    <w:p w:rsidR="006F713B" w:rsidRDefault="006F713B">
      <w:pPr>
        <w:pStyle w:val="Section"/>
        <w:rPr>
          <w:lang w:val="en-US"/>
        </w:rPr>
      </w:pPr>
    </w:p>
    <w:p w:rsidR="006F713B" w:rsidRDefault="006F713B">
      <w:pPr>
        <w:pStyle w:val="Section"/>
        <w:rPr>
          <w:lang w:val="en-US"/>
        </w:rPr>
        <w:sectPr w:rsidR="006F713B">
          <w:type w:val="continuous"/>
          <w:pgSz w:w="12240" w:h="15840"/>
          <w:pgMar w:top="1440" w:right="1440" w:bottom="1440" w:left="1440" w:header="720" w:footer="720" w:gutter="0"/>
          <w:cols w:num="2" w:space="180"/>
          <w:docGrid w:linePitch="360"/>
        </w:sectPr>
      </w:pPr>
    </w:p>
    <w:p w:rsidR="006F713B" w:rsidRDefault="006F713B">
      <w:pPr>
        <w:pStyle w:val="Section"/>
        <w:rPr>
          <w:color w:val="FFFFFF"/>
        </w:rPr>
      </w:pPr>
      <w:r>
        <w:lastRenderedPageBreak/>
        <w:tab/>
      </w:r>
      <w:r>
        <w:tab/>
      </w:r>
      <w:r>
        <w:tab/>
      </w:r>
      <w:r>
        <w:rPr>
          <w:color w:val="FFFFFF"/>
        </w:rPr>
        <w:t>SECTION 00850</w:t>
      </w:r>
    </w:p>
    <w:p w:rsidR="00910205" w:rsidRDefault="00910205">
      <w:pPr>
        <w:pStyle w:val="Title"/>
        <w:rPr>
          <w:color w:val="000000"/>
          <w:sz w:val="32"/>
          <w:szCs w:val="32"/>
          <w:u w:val="single"/>
          <w:lang w:val="en-US"/>
        </w:rPr>
      </w:pPr>
    </w:p>
    <w:p w:rsidR="006F713B" w:rsidRDefault="006F713B">
      <w:pPr>
        <w:pStyle w:val="Title"/>
        <w:rPr>
          <w:color w:val="000000"/>
          <w:sz w:val="32"/>
          <w:szCs w:val="32"/>
          <w:u w:val="single"/>
          <w:lang w:val="en-US"/>
        </w:rPr>
      </w:pPr>
      <w:r>
        <w:rPr>
          <w:color w:val="000000"/>
          <w:sz w:val="32"/>
          <w:szCs w:val="32"/>
          <w:u w:val="single"/>
          <w:lang w:val="en-US"/>
        </w:rPr>
        <w:t>Notice of Substantial Completion</w:t>
      </w:r>
    </w:p>
    <w:p w:rsidR="00910205" w:rsidRDefault="00910205" w:rsidP="00910205">
      <w:pPr>
        <w:rPr>
          <w:lang w:eastAsia="x-none"/>
        </w:rPr>
      </w:pPr>
    </w:p>
    <w:p w:rsidR="00910205" w:rsidRPr="00910205" w:rsidRDefault="00910205" w:rsidP="00910205">
      <w:pPr>
        <w:rPr>
          <w:lang w:eastAsia="x-none"/>
        </w:rPr>
      </w:pPr>
    </w:p>
    <w:p w:rsidR="006F713B" w:rsidRDefault="006F713B">
      <w:pPr>
        <w:rPr>
          <w:rFonts w:ascii="Arial" w:hAnsi="Arial" w:cs="Arial"/>
          <w:color w:val="000000"/>
        </w:rPr>
      </w:pPr>
    </w:p>
    <w:p w:rsidR="006F713B" w:rsidRDefault="006F713B">
      <w:pPr>
        <w:ind w:left="900" w:hanging="900"/>
        <w:rPr>
          <w:rFonts w:ascii="Arial" w:hAnsi="Arial" w:cs="Arial"/>
          <w:color w:val="000000"/>
        </w:rPr>
      </w:pPr>
      <w:r>
        <w:rPr>
          <w:rFonts w:ascii="Arial" w:hAnsi="Arial" w:cs="Arial"/>
          <w:b/>
          <w:color w:val="000000"/>
        </w:rPr>
        <w:t>Re:</w:t>
      </w:r>
      <w:r>
        <w:rPr>
          <w:rFonts w:ascii="Arial" w:hAnsi="Arial" w:cs="Arial"/>
          <w:color w:val="000000"/>
        </w:rPr>
        <w:tab/>
        <w:t>Project Name:</w:t>
      </w:r>
      <w:r>
        <w:rPr>
          <w:rFonts w:ascii="Arial" w:hAnsi="Arial" w:cs="Arial"/>
          <w:b/>
          <w:color w:val="000000"/>
          <w:highlight w:val="lightGray"/>
        </w:rPr>
        <w:t>_________________________________</w:t>
      </w:r>
      <w:r>
        <w:rPr>
          <w:rFonts w:ascii="Arial" w:hAnsi="Arial" w:cs="Arial"/>
          <w:color w:val="000000"/>
        </w:rPr>
        <w:tab/>
      </w:r>
      <w:r>
        <w:rPr>
          <w:rFonts w:ascii="Arial" w:hAnsi="Arial" w:cs="Arial"/>
          <w:color w:val="000000"/>
        </w:rPr>
        <w:tab/>
      </w:r>
    </w:p>
    <w:p w:rsidR="006F713B" w:rsidRDefault="006F713B">
      <w:pPr>
        <w:ind w:left="900"/>
        <w:rPr>
          <w:rFonts w:ascii="Arial" w:hAnsi="Arial" w:cs="Arial"/>
          <w:color w:val="000000"/>
        </w:rPr>
      </w:pPr>
      <w:r>
        <w:rPr>
          <w:rFonts w:ascii="Arial" w:hAnsi="Arial" w:cs="Arial"/>
          <w:color w:val="000000"/>
        </w:rPr>
        <w:t xml:space="preserve">Project No: </w:t>
      </w:r>
      <w:r>
        <w:rPr>
          <w:rFonts w:ascii="Arial" w:hAnsi="Arial" w:cs="Arial"/>
          <w:color w:val="000000"/>
          <w:highlight w:val="lightGray"/>
        </w:rPr>
        <w:t>___________</w:t>
      </w:r>
    </w:p>
    <w:p w:rsidR="006F713B" w:rsidRDefault="006F713B">
      <w:pPr>
        <w:ind w:left="900"/>
        <w:rPr>
          <w:rFonts w:ascii="Arial" w:hAnsi="Arial" w:cs="Arial"/>
          <w:color w:val="000000"/>
          <w:highlight w:val="lightGray"/>
        </w:rPr>
      </w:pPr>
      <w:r>
        <w:rPr>
          <w:rFonts w:ascii="Arial" w:hAnsi="Arial" w:cs="Arial"/>
          <w:color w:val="000000"/>
          <w:highlight w:val="lightGray"/>
        </w:rPr>
        <w:t>Project  Address</w:t>
      </w:r>
    </w:p>
    <w:p w:rsidR="006F713B" w:rsidRDefault="006F713B">
      <w:pPr>
        <w:ind w:left="900"/>
        <w:rPr>
          <w:rFonts w:ascii="Arial" w:hAnsi="Arial" w:cs="Arial"/>
          <w:color w:val="000000"/>
          <w:highlight w:val="lightGray"/>
        </w:rPr>
      </w:pPr>
      <w:r>
        <w:rPr>
          <w:rFonts w:ascii="Arial" w:hAnsi="Arial" w:cs="Arial"/>
          <w:color w:val="000000"/>
          <w:highlight w:val="lightGray"/>
        </w:rPr>
        <w:t>Project Address</w:t>
      </w:r>
    </w:p>
    <w:p w:rsidR="006F713B" w:rsidRDefault="006F713B">
      <w:pPr>
        <w:tabs>
          <w:tab w:val="left" w:pos="8460"/>
        </w:tabs>
        <w:ind w:left="900"/>
        <w:jc w:val="both"/>
        <w:rPr>
          <w:rFonts w:ascii="Arial" w:hAnsi="Arial" w:cs="Arial"/>
          <w:color w:val="000000"/>
        </w:rPr>
      </w:pPr>
      <w:r>
        <w:rPr>
          <w:rFonts w:ascii="Arial" w:hAnsi="Arial" w:cs="Arial"/>
          <w:color w:val="000000"/>
          <w:highlight w:val="lightGray"/>
        </w:rPr>
        <w:t>City, State Zip</w:t>
      </w:r>
    </w:p>
    <w:p w:rsidR="006F713B" w:rsidRDefault="006F713B">
      <w:pPr>
        <w:ind w:left="900" w:hanging="900"/>
        <w:rPr>
          <w:rFonts w:ascii="Arial" w:hAnsi="Arial" w:cs="Arial"/>
          <w:color w:val="000000"/>
          <w:sz w:val="16"/>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6F713B" w:rsidRDefault="006F713B">
      <w:pPr>
        <w:rPr>
          <w:rFonts w:ascii="Arial" w:hAnsi="Arial" w:cs="Arial"/>
          <w:color w:val="000000"/>
        </w:rPr>
      </w:pPr>
    </w:p>
    <w:p w:rsidR="006F713B" w:rsidRDefault="006F713B">
      <w:pPr>
        <w:tabs>
          <w:tab w:val="left" w:pos="8190"/>
        </w:tabs>
        <w:jc w:val="both"/>
        <w:rPr>
          <w:rFonts w:ascii="Arial" w:hAnsi="Arial" w:cs="Arial"/>
          <w:color w:val="000000"/>
        </w:rPr>
      </w:pPr>
      <w:r>
        <w:rPr>
          <w:rFonts w:ascii="Arial" w:hAnsi="Arial" w:cs="Arial"/>
          <w:color w:val="000000"/>
        </w:rPr>
        <w:t xml:space="preserve">Dear </w:t>
      </w:r>
      <w:r>
        <w:rPr>
          <w:rFonts w:ascii="Arial" w:hAnsi="Arial" w:cs="Arial"/>
          <w:color w:val="000000"/>
          <w:highlight w:val="lightGray"/>
        </w:rPr>
        <w:t>Jurisdictional Representative Name,</w:t>
      </w: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rPr>
      </w:pPr>
      <w:r>
        <w:rPr>
          <w:rFonts w:ascii="Arial" w:hAnsi="Arial" w:cs="Arial"/>
          <w:color w:val="000000"/>
        </w:rPr>
        <w:t>In accordance with Section 1050, Article 1.14 of the General and Supplemental Conditions</w:t>
      </w:r>
      <w:r>
        <w:rPr>
          <w:rFonts w:ascii="Arial" w:hAnsi="Arial" w:cs="Arial"/>
        </w:rPr>
        <w:t xml:space="preserve">, the following portion of the above-referenced project was inspected on </w:t>
      </w:r>
      <w:r>
        <w:rPr>
          <w:rFonts w:ascii="Arial" w:hAnsi="Arial" w:cs="Arial"/>
          <w:highlight w:val="lightGray"/>
        </w:rPr>
        <w:t>Date of Inspection</w:t>
      </w:r>
      <w:r>
        <w:rPr>
          <w:rFonts w:ascii="Arial" w:hAnsi="Arial" w:cs="Arial"/>
        </w:rPr>
        <w:t xml:space="preserve">. </w:t>
      </w:r>
    </w:p>
    <w:p w:rsidR="006F713B" w:rsidRDefault="006F713B">
      <w:pPr>
        <w:tabs>
          <w:tab w:val="left" w:pos="8190"/>
        </w:tabs>
        <w:jc w:val="both"/>
        <w:rPr>
          <w:rFonts w:ascii="Arial" w:hAnsi="Arial" w:cs="Arial"/>
          <w:color w:val="000000"/>
        </w:rPr>
      </w:pPr>
    </w:p>
    <w:p w:rsidR="006F713B" w:rsidRDefault="006F713B">
      <w:pPr>
        <w:pStyle w:val="CM5"/>
        <w:spacing w:after="247" w:line="246" w:lineRule="atLeast"/>
        <w:ind w:right="57"/>
      </w:pPr>
      <w:r>
        <w:t xml:space="preserve">Based on this inspection, we have included in this tentative certificate a date of </w:t>
      </w:r>
      <w:r>
        <w:rPr>
          <w:highlight w:val="lightGray"/>
        </w:rPr>
        <w:t>Date of Inspection</w:t>
      </w:r>
      <w:r>
        <w:t xml:space="preserve">, for establishing Substantial Completion of </w:t>
      </w:r>
      <w:r>
        <w:rPr>
          <w:highlight w:val="lightGray"/>
        </w:rPr>
        <w:t>Describe Work Inspected</w:t>
      </w:r>
      <w:r>
        <w:t xml:space="preserve">. </w:t>
      </w:r>
    </w:p>
    <w:p w:rsidR="006F713B" w:rsidRDefault="006F713B">
      <w:pPr>
        <w:pStyle w:val="CM5"/>
        <w:spacing w:after="247" w:line="246" w:lineRule="atLeast"/>
        <w:ind w:right="57"/>
      </w:pPr>
      <w:r>
        <w:t xml:space="preserve">A tentative List of Items to be Completed or Corrected, which were noted during this inspection, is attached. </w:t>
      </w:r>
    </w:p>
    <w:p w:rsidR="006F713B" w:rsidRDefault="006F713B">
      <w:pPr>
        <w:pStyle w:val="CM5"/>
        <w:spacing w:after="247" w:line="246" w:lineRule="atLeast"/>
      </w:pPr>
      <w:r>
        <w:t xml:space="preserve">Contract Bonds and Insurance requirements are included in </w:t>
      </w:r>
      <w:r>
        <w:rPr>
          <w:color w:val="000000"/>
        </w:rPr>
        <w:t>Section 1070, Part 3 of the General and Supplemental Conditions</w:t>
      </w:r>
      <w:r>
        <w:t xml:space="preserve">. As specified in Section 1070 of the General Conditions, the Performance and Payment Bonds shall remain in effect for two years after the date of final acceptance. </w:t>
      </w:r>
    </w:p>
    <w:p w:rsidR="006F713B" w:rsidRDefault="006F713B">
      <w:pPr>
        <w:pStyle w:val="CM5"/>
        <w:spacing w:after="247" w:line="246" w:lineRule="atLeast"/>
      </w:pPr>
      <w:r>
        <w:t xml:space="preserve">Concerning operations and maintenance, the Jurisdiction shall be responsible for operation and routine maintenance of the Project after the Substantial Completion Certificate is issued. In the case of equipment, the Jurisdiction shall be responsible for operation and routine maintenance from the date of Substantial Completion. </w:t>
      </w:r>
    </w:p>
    <w:p w:rsidR="006F713B" w:rsidRDefault="006F713B">
      <w:pPr>
        <w:pStyle w:val="Default"/>
      </w:pPr>
    </w:p>
    <w:p w:rsidR="006F713B" w:rsidRDefault="006F713B">
      <w:pPr>
        <w:pStyle w:val="Default"/>
      </w:pPr>
      <w:r>
        <w:lastRenderedPageBreak/>
        <w:t>Concerning temporary utilities, the Jurisdiction shall provide and pay for all Utilities after the date of Substantial Completion.</w:t>
      </w:r>
    </w:p>
    <w:p w:rsidR="006F713B" w:rsidRDefault="006F713B">
      <w:pPr>
        <w:pStyle w:val="Default"/>
      </w:pPr>
    </w:p>
    <w:p w:rsidR="006F713B" w:rsidRDefault="006F713B">
      <w:pPr>
        <w:tabs>
          <w:tab w:val="left" w:pos="8190"/>
        </w:tabs>
        <w:jc w:val="both"/>
        <w:rPr>
          <w:rFonts w:ascii="Arial" w:hAnsi="Arial" w:cs="Arial"/>
          <w:color w:val="000000"/>
        </w:rPr>
      </w:pPr>
      <w:r>
        <w:rPr>
          <w:rFonts w:ascii="Arial" w:hAnsi="Arial" w:cs="Arial"/>
        </w:rPr>
        <w:t xml:space="preserve">Please note that, in accordance with </w:t>
      </w:r>
      <w:r>
        <w:rPr>
          <w:rFonts w:ascii="Arial" w:hAnsi="Arial" w:cs="Arial"/>
          <w:color w:val="000000"/>
        </w:rPr>
        <w:t>Section 1050, Article 1.14</w:t>
      </w:r>
      <w:r>
        <w:rPr>
          <w:rFonts w:ascii="Arial" w:hAnsi="Arial" w:cs="Arial"/>
        </w:rPr>
        <w:t>, the Jurisdiction has seven days after receipt of this Tentative Certificate of Substantial Completion during which to make written objection to the Engineer as to any provisions of the certificate or list of Items to be completed or corrected.</w:t>
      </w: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r>
        <w:rPr>
          <w:rFonts w:ascii="Arial" w:hAnsi="Arial" w:cs="Arial"/>
          <w:color w:val="000000"/>
        </w:rPr>
        <w:t>Sincerely,</w:t>
      </w: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r>
        <w:rPr>
          <w:rFonts w:ascii="Arial" w:hAnsi="Arial" w:cs="Arial"/>
          <w:color w:val="000000"/>
          <w:highlight w:val="lightGray"/>
        </w:rPr>
        <w:t>Engineer Representative</w:t>
      </w:r>
    </w:p>
    <w:p w:rsidR="006F713B" w:rsidRDefault="006F713B">
      <w:pPr>
        <w:tabs>
          <w:tab w:val="left" w:pos="8190"/>
        </w:tabs>
        <w:jc w:val="both"/>
        <w:rPr>
          <w:rFonts w:ascii="Arial" w:hAnsi="Arial" w:cs="Arial"/>
          <w:color w:val="000000"/>
        </w:rPr>
      </w:pPr>
    </w:p>
    <w:p w:rsidR="006F713B" w:rsidRDefault="006F713B">
      <w:pPr>
        <w:tabs>
          <w:tab w:val="left" w:pos="8190"/>
        </w:tabs>
        <w:jc w:val="both"/>
        <w:rPr>
          <w:rFonts w:ascii="Arial" w:hAnsi="Arial" w:cs="Arial"/>
          <w:color w:val="000000"/>
        </w:rPr>
      </w:pPr>
      <w:r>
        <w:rPr>
          <w:rFonts w:ascii="Arial" w:hAnsi="Arial" w:cs="Arial"/>
          <w:color w:val="000000"/>
        </w:rPr>
        <w:t>Enclosure</w:t>
      </w:r>
    </w:p>
    <w:p w:rsidR="006F713B" w:rsidRDefault="006F713B">
      <w:pPr>
        <w:tabs>
          <w:tab w:val="left" w:pos="8190"/>
        </w:tabs>
        <w:jc w:val="both"/>
        <w:rPr>
          <w:rFonts w:ascii="Arial" w:hAnsi="Arial" w:cs="Arial"/>
          <w:color w:val="000000"/>
        </w:rPr>
      </w:pPr>
    </w:p>
    <w:p w:rsidR="006F713B" w:rsidRDefault="006F713B">
      <w:pPr>
        <w:tabs>
          <w:tab w:val="left" w:pos="900"/>
        </w:tabs>
        <w:jc w:val="both"/>
        <w:rPr>
          <w:rFonts w:ascii="Arial" w:hAnsi="Arial" w:cs="Arial"/>
          <w:color w:val="000000"/>
        </w:rPr>
      </w:pPr>
      <w:r>
        <w:rPr>
          <w:rFonts w:ascii="Arial" w:hAnsi="Arial" w:cs="Arial"/>
          <w:color w:val="000000"/>
        </w:rPr>
        <w:t xml:space="preserve">cc: </w:t>
      </w:r>
      <w:r>
        <w:rPr>
          <w:rFonts w:ascii="Arial" w:hAnsi="Arial" w:cs="Arial"/>
          <w:color w:val="000000"/>
        </w:rPr>
        <w:tab/>
        <w:t xml:space="preserve">Contractor </w:t>
      </w:r>
    </w:p>
    <w:p w:rsidR="006F713B" w:rsidRDefault="006F713B">
      <w:pPr>
        <w:tabs>
          <w:tab w:val="left" w:pos="900"/>
        </w:tabs>
        <w:jc w:val="both"/>
        <w:rPr>
          <w:rFonts w:ascii="Arial" w:hAnsi="Arial" w:cs="Arial"/>
          <w:color w:val="000000"/>
        </w:rPr>
      </w:pPr>
      <w:r>
        <w:rPr>
          <w:rFonts w:ascii="Arial" w:hAnsi="Arial" w:cs="Arial"/>
          <w:color w:val="000000"/>
        </w:rPr>
        <w:tab/>
        <w:t>Address</w:t>
      </w:r>
    </w:p>
    <w:p w:rsidR="006F713B" w:rsidRDefault="006F713B">
      <w:pPr>
        <w:tabs>
          <w:tab w:val="left" w:pos="8190"/>
        </w:tabs>
        <w:jc w:val="both"/>
        <w:rPr>
          <w:rFonts w:ascii="Arial" w:hAnsi="Arial" w:cs="Arial"/>
          <w:color w:val="000000"/>
        </w:rPr>
      </w:pPr>
    </w:p>
    <w:sectPr w:rsidR="006F713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3B" w:rsidRDefault="006F713B">
      <w:r>
        <w:separator/>
      </w:r>
    </w:p>
  </w:endnote>
  <w:endnote w:type="continuationSeparator" w:id="0">
    <w:p w:rsidR="006F713B" w:rsidRDefault="006F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3B" w:rsidRDefault="006F713B">
    <w:pPr>
      <w:pStyle w:val="Footer"/>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121E8E">
      <w:rPr>
        <w:rFonts w:ascii="Arial" w:hAnsi="Arial" w:cs="Arial"/>
        <w:noProof/>
      </w:rPr>
      <w:t>2</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121E8E">
      <w:rPr>
        <w:rFonts w:ascii="Arial" w:hAnsi="Arial" w:cs="Arial"/>
        <w:noProof/>
      </w:rPr>
      <w:t>2</w:t>
    </w:r>
    <w:r>
      <w:rPr>
        <w:rFonts w:ascii="Arial" w:hAnsi="Arial" w:cs="Arial"/>
      </w:rPr>
      <w:fldChar w:fldCharType="end"/>
    </w:r>
  </w:p>
  <w:p w:rsidR="006F713B" w:rsidRDefault="006F713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3B" w:rsidRDefault="006F713B">
      <w:r>
        <w:separator/>
      </w:r>
    </w:p>
  </w:footnote>
  <w:footnote w:type="continuationSeparator" w:id="0">
    <w:p w:rsidR="006F713B" w:rsidRDefault="006F7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0205"/>
    <w:rsid w:val="00121E8E"/>
    <w:rsid w:val="006F713B"/>
    <w:rsid w:val="00910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rFonts w:ascii="Arial" w:hAnsi="Arial"/>
      <w:b/>
      <w:sz w:val="72"/>
      <w:szCs w:val="72"/>
      <w:lang w:val="x-none" w:eastAsia="x-none"/>
    </w:rPr>
  </w:style>
  <w:style w:type="character" w:customStyle="1" w:styleId="TitleChar">
    <w:name w:val="Title Char"/>
    <w:link w:val="Title"/>
    <w:rPr>
      <w:rFonts w:ascii="Arial" w:eastAsia="Times New Roman" w:hAnsi="Arial" w:cs="Times New Roman"/>
      <w:b/>
      <w:sz w:val="72"/>
      <w:szCs w:val="72"/>
      <w:lang w:val="x-none" w:eastAsia="x-none"/>
    </w:rPr>
  </w:style>
  <w:style w:type="paragraph" w:customStyle="1" w:styleId="Section">
    <w:name w:val="Section"/>
    <w:basedOn w:val="Normal"/>
    <w:link w:val="SectionChar"/>
    <w:qFormat/>
    <w:pPr>
      <w:tabs>
        <w:tab w:val="left" w:pos="1935"/>
      </w:tabs>
      <w:jc w:val="center"/>
      <w:outlineLvl w:val="0"/>
    </w:pPr>
    <w:rPr>
      <w:rFonts w:ascii="Arial" w:hAnsi="Arial"/>
      <w:b/>
      <w:sz w:val="32"/>
      <w:szCs w:val="32"/>
      <w:lang w:val="x-none" w:eastAsia="x-none"/>
    </w:rPr>
  </w:style>
  <w:style w:type="character" w:customStyle="1" w:styleId="SectionChar">
    <w:name w:val="Section Char"/>
    <w:link w:val="Section"/>
    <w:rPr>
      <w:rFonts w:ascii="Arial" w:eastAsia="Times New Roman" w:hAnsi="Arial" w:cs="Times New Roman"/>
      <w:b/>
      <w:sz w:val="32"/>
      <w:szCs w:val="32"/>
      <w:lang w:val="x-none" w:eastAsia="x-none"/>
    </w:rPr>
  </w:style>
  <w:style w:type="paragraph" w:customStyle="1" w:styleId="Default">
    <w:name w:val="Default"/>
    <w:pPr>
      <w:widowControl w:val="0"/>
      <w:autoSpaceDE w:val="0"/>
      <w:autoSpaceDN w:val="0"/>
      <w:adjustRightInd w:val="0"/>
    </w:pPr>
    <w:rPr>
      <w:rFonts w:ascii="Arial" w:eastAsia="Times New Roman" w:hAnsi="Arial" w:cs="Arial"/>
      <w:color w:val="000000"/>
      <w:sz w:val="24"/>
      <w:szCs w:val="24"/>
    </w:rPr>
  </w:style>
  <w:style w:type="paragraph" w:customStyle="1" w:styleId="CM1">
    <w:name w:val="CM1"/>
    <w:basedOn w:val="Default"/>
    <w:next w:val="Default"/>
    <w:uiPriority w:val="99"/>
    <w:pPr>
      <w:spacing w:line="246" w:lineRule="atLeast"/>
    </w:pPr>
    <w:rPr>
      <w:color w:val="auto"/>
    </w:rPr>
  </w:style>
  <w:style w:type="paragraph" w:customStyle="1" w:styleId="CM4">
    <w:name w:val="CM4"/>
    <w:basedOn w:val="Default"/>
    <w:next w:val="Default"/>
    <w:uiPriority w:val="99"/>
    <w:rPr>
      <w:color w:val="auto"/>
    </w:rPr>
  </w:style>
  <w:style w:type="paragraph" w:customStyle="1" w:styleId="CM5">
    <w:name w:val="CM5"/>
    <w:basedOn w:val="Default"/>
    <w:next w:val="Default"/>
    <w:uiPriority w:val="99"/>
    <w:rPr>
      <w:color w:val="auto"/>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sz w:val="24"/>
      <w:szCs w:val="24"/>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link w:val="Foote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FDCD1-6034-4240-981F-962E69FB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Decker</dc:creator>
  <cp:lastModifiedBy>Steve Sampson Brown</cp:lastModifiedBy>
  <cp:revision>2</cp:revision>
  <cp:lastPrinted>2015-01-23T20:54:00Z</cp:lastPrinted>
  <dcterms:created xsi:type="dcterms:W3CDTF">2015-02-03T19:50:00Z</dcterms:created>
  <dcterms:modified xsi:type="dcterms:W3CDTF">2015-02-03T19:50:00Z</dcterms:modified>
</cp:coreProperties>
</file>